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6A" w:rsidRDefault="00EF4B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KAYNARCA ŞEVKET SABANCI ANAD</w:t>
      </w:r>
      <w:r w:rsidR="00330AE7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LU LİSESİ </w:t>
      </w:r>
    </w:p>
    <w:p w:rsidR="00EF4B95" w:rsidRDefault="00EF4B9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OKUL AİLE BİRLİĞİ DENETLEME KURULU RAPORU</w:t>
      </w:r>
    </w:p>
    <w:p w:rsidR="00EF4B95" w:rsidRDefault="00EF4B9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426"/>
        <w:gridCol w:w="5276"/>
      </w:tblGrid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KARAR TARİHİ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31.03.2023</w:t>
            </w:r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KURUL BAŞKANI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Azra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Büyükyılmaz</w:t>
            </w:r>
            <w:proofErr w:type="spellEnd"/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TOPLANTIYA KATILANLAR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Azra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Büyükyılmaz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>,Filiz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Oltulu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Özduran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, Özlem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Çoşkuner</w:t>
            </w:r>
            <w:proofErr w:type="spellEnd"/>
          </w:p>
        </w:tc>
      </w:tr>
      <w:tr w:rsidR="00EF4B95" w:rsidTr="004310B9">
        <w:tc>
          <w:tcPr>
            <w:tcW w:w="3510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KARAR KONUSU</w:t>
            </w:r>
          </w:p>
        </w:tc>
        <w:tc>
          <w:tcPr>
            <w:tcW w:w="42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276" w:type="dxa"/>
          </w:tcPr>
          <w:p w:rsidR="00EF4B95" w:rsidRDefault="00EF4B9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2022-2023 </w:t>
            </w:r>
            <w:r w:rsidR="00536AEF">
              <w:rPr>
                <w:rFonts w:ascii="Arial" w:hAnsi="Arial" w:cs="Arial"/>
                <w:b/>
                <w:sz w:val="24"/>
                <w:szCs w:val="24"/>
              </w:rPr>
              <w:t>Eğitim Yılı 1.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Denetim</w:t>
            </w:r>
          </w:p>
        </w:tc>
      </w:tr>
    </w:tbl>
    <w:p w:rsidR="00EF4B95" w:rsidRDefault="00EF4B95" w:rsidP="007E2BEA">
      <w:pPr>
        <w:jc w:val="both"/>
        <w:rPr>
          <w:rFonts w:ascii="Arial" w:hAnsi="Arial" w:cs="Arial"/>
          <w:b/>
          <w:sz w:val="24"/>
          <w:szCs w:val="24"/>
        </w:rPr>
      </w:pPr>
    </w:p>
    <w:p w:rsidR="00EF4B95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MEB Okul Aile Birliği Yönetmeliği’nin 14. Maddesinin 4. Fıkrası uyarınca Okul Aile Birliği Denetim Kurulu </w:t>
      </w:r>
      <w:proofErr w:type="spellStart"/>
      <w:r>
        <w:rPr>
          <w:rFonts w:ascii="Arial" w:hAnsi="Arial" w:cs="Arial"/>
          <w:sz w:val="24"/>
          <w:szCs w:val="24"/>
        </w:rPr>
        <w:t>Azra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Büyükyılmaz</w:t>
      </w:r>
      <w:proofErr w:type="spellEnd"/>
      <w:r>
        <w:rPr>
          <w:rFonts w:ascii="Arial" w:hAnsi="Arial" w:cs="Arial"/>
          <w:sz w:val="24"/>
          <w:szCs w:val="24"/>
        </w:rPr>
        <w:t xml:space="preserve"> Başkanlığında Filiz Oltulu </w:t>
      </w:r>
      <w:proofErr w:type="spellStart"/>
      <w:r>
        <w:rPr>
          <w:rFonts w:ascii="Arial" w:hAnsi="Arial" w:cs="Arial"/>
          <w:sz w:val="24"/>
          <w:szCs w:val="24"/>
        </w:rPr>
        <w:t>Özduran</w:t>
      </w:r>
      <w:proofErr w:type="spellEnd"/>
      <w:r>
        <w:rPr>
          <w:rFonts w:ascii="Arial" w:hAnsi="Arial" w:cs="Arial"/>
          <w:sz w:val="24"/>
          <w:szCs w:val="24"/>
        </w:rPr>
        <w:t xml:space="preserve"> ve Özlem </w:t>
      </w:r>
      <w:proofErr w:type="spellStart"/>
      <w:r>
        <w:rPr>
          <w:rFonts w:ascii="Arial" w:hAnsi="Arial" w:cs="Arial"/>
          <w:sz w:val="24"/>
          <w:szCs w:val="24"/>
        </w:rPr>
        <w:t>Çoşkuner’in</w:t>
      </w:r>
      <w:proofErr w:type="spellEnd"/>
      <w:r>
        <w:rPr>
          <w:rFonts w:ascii="Arial" w:hAnsi="Arial" w:cs="Arial"/>
          <w:sz w:val="24"/>
          <w:szCs w:val="24"/>
        </w:rPr>
        <w:t xml:space="preserve"> katılımı ile toplandı.</w:t>
      </w: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Okul Aile Birliği’ne ait banka hesap </w:t>
      </w:r>
      <w:proofErr w:type="gramStart"/>
      <w:r>
        <w:rPr>
          <w:rFonts w:ascii="Arial" w:hAnsi="Arial" w:cs="Arial"/>
          <w:sz w:val="24"/>
          <w:szCs w:val="24"/>
        </w:rPr>
        <w:t xml:space="preserve">cüzdanı , </w:t>
      </w:r>
      <w:proofErr w:type="spellStart"/>
      <w:r>
        <w:rPr>
          <w:rFonts w:ascii="Arial" w:hAnsi="Arial" w:cs="Arial"/>
          <w:sz w:val="24"/>
          <w:szCs w:val="24"/>
        </w:rPr>
        <w:t>Tefbis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kayıtları, İşletme defteri; Karar defteri ve ilgili evraklar (Faturalar, Tutanaklar vs.) incelendi.</w:t>
      </w: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F19B4" w:rsidRDefault="009F19B4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 </w:t>
      </w:r>
      <w:r w:rsidR="0090503C">
        <w:rPr>
          <w:rFonts w:ascii="Arial" w:hAnsi="Arial" w:cs="Arial"/>
          <w:sz w:val="24"/>
          <w:szCs w:val="24"/>
        </w:rPr>
        <w:t xml:space="preserve"> 14.02.2023 Tarihinde bankadan 13,762,</w:t>
      </w:r>
      <w:proofErr w:type="gramStart"/>
      <w:r w:rsidR="0090503C">
        <w:rPr>
          <w:rFonts w:ascii="Arial" w:hAnsi="Arial" w:cs="Arial"/>
          <w:sz w:val="24"/>
          <w:szCs w:val="24"/>
        </w:rPr>
        <w:t>69  TL</w:t>
      </w:r>
      <w:proofErr w:type="gramEnd"/>
      <w:r w:rsidR="0090503C">
        <w:rPr>
          <w:rFonts w:ascii="Arial" w:hAnsi="Arial" w:cs="Arial"/>
          <w:sz w:val="24"/>
          <w:szCs w:val="24"/>
        </w:rPr>
        <w:t xml:space="preserve"> para çekildiği tespit edilmiştir.</w:t>
      </w:r>
    </w:p>
    <w:p w:rsidR="0090503C" w:rsidRDefault="0090503C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2- 02.01.2023 Tarihinde Nalbur Malzemesi, 4.815,46 TL, 25.01.2023 Tarihinde Yazılım </w:t>
      </w:r>
      <w:proofErr w:type="gramStart"/>
      <w:r>
        <w:rPr>
          <w:rFonts w:ascii="Arial" w:hAnsi="Arial" w:cs="Arial"/>
          <w:sz w:val="24"/>
          <w:szCs w:val="24"/>
        </w:rPr>
        <w:t>Bedeli  4</w:t>
      </w:r>
      <w:proofErr w:type="gramEnd"/>
      <w:r>
        <w:rPr>
          <w:rFonts w:ascii="Arial" w:hAnsi="Arial" w:cs="Arial"/>
          <w:sz w:val="24"/>
          <w:szCs w:val="24"/>
        </w:rPr>
        <w:t>.365,72 TL, 06.02.2023 Tarihinde Yazılım Bedeli</w:t>
      </w:r>
      <w:r w:rsidR="007E2BEA">
        <w:rPr>
          <w:rFonts w:ascii="Arial" w:hAnsi="Arial" w:cs="Arial"/>
          <w:sz w:val="24"/>
          <w:szCs w:val="24"/>
        </w:rPr>
        <w:t xml:space="preserve"> 1.571,51 TL</w:t>
      </w:r>
      <w:r>
        <w:rPr>
          <w:rFonts w:ascii="Arial" w:hAnsi="Arial" w:cs="Arial"/>
          <w:sz w:val="24"/>
          <w:szCs w:val="24"/>
        </w:rPr>
        <w:t>, 02.03.2023 Tarihinde Kazan</w:t>
      </w:r>
      <w:r w:rsidR="007E2B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dairesi Doğalgaz Servis ve Malzemesi 2.065,00 TL, </w:t>
      </w:r>
      <w:r w:rsidR="007E2BEA">
        <w:rPr>
          <w:rFonts w:ascii="Arial" w:hAnsi="Arial" w:cs="Arial"/>
          <w:sz w:val="24"/>
          <w:szCs w:val="24"/>
        </w:rPr>
        <w:t>06.03.2023 Tarihinde Yazılım Gideri 945,00 TL olarak Fatura karşılığında ödemeler yapıldığı tespit edilmiştir.</w:t>
      </w:r>
    </w:p>
    <w:p w:rsidR="007E2BEA" w:rsidRDefault="007E2BEA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3- 10.02.2023 Tahinde Okul Aile Birliği tarafından Depremzedelere ulaştırılmak üzere yardım toplanmasına karar alındığı ve bu kararın yerine getirildiği tespit edilmiştir.</w:t>
      </w:r>
    </w:p>
    <w:p w:rsidR="007E2BEA" w:rsidRDefault="007E2BEA" w:rsidP="007E2B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4-Denetim döneminde gelir –gider </w:t>
      </w:r>
      <w:r w:rsidR="00536AEF">
        <w:rPr>
          <w:rFonts w:ascii="Arial" w:hAnsi="Arial" w:cs="Arial"/>
          <w:sz w:val="24"/>
          <w:szCs w:val="24"/>
        </w:rPr>
        <w:t xml:space="preserve">kayıt defteri, </w:t>
      </w:r>
      <w:proofErr w:type="spellStart"/>
      <w:r w:rsidR="00536AEF">
        <w:rPr>
          <w:rFonts w:ascii="Arial" w:hAnsi="Arial" w:cs="Arial"/>
          <w:sz w:val="24"/>
          <w:szCs w:val="24"/>
        </w:rPr>
        <w:t>Tefbis</w:t>
      </w:r>
      <w:proofErr w:type="spellEnd"/>
      <w:r w:rsidR="00536AEF">
        <w:rPr>
          <w:rFonts w:ascii="Arial" w:hAnsi="Arial" w:cs="Arial"/>
          <w:sz w:val="24"/>
          <w:szCs w:val="24"/>
        </w:rPr>
        <w:t xml:space="preserve"> kayıtları ve Banka hesabı kayıtları ile harcamaya dair evrakların tutarlı olduğu tespit edilmiştir.</w:t>
      </w:r>
    </w:p>
    <w:p w:rsidR="00536AEF" w:rsidRDefault="00536AEF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Harcamaların Okul Aile Birliği karar defterinde de kayıt altına alınan toplantı kararları esas alınarak yapıldığı tespit edilmiştir. </w:t>
      </w:r>
    </w:p>
    <w:p w:rsidR="00536AEF" w:rsidRDefault="00536AEF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Kaynarca Şevket Sabancı </w:t>
      </w:r>
      <w:r w:rsidR="00985C9F">
        <w:rPr>
          <w:rFonts w:ascii="Arial" w:hAnsi="Arial" w:cs="Arial"/>
          <w:sz w:val="24"/>
          <w:szCs w:val="24"/>
        </w:rPr>
        <w:t xml:space="preserve">Lisesi </w:t>
      </w:r>
      <w:r>
        <w:rPr>
          <w:rFonts w:ascii="Arial" w:hAnsi="Arial" w:cs="Arial"/>
          <w:sz w:val="24"/>
          <w:szCs w:val="24"/>
        </w:rPr>
        <w:t xml:space="preserve">Okul Aile Birliği Yönetim </w:t>
      </w:r>
      <w:proofErr w:type="gramStart"/>
      <w:r>
        <w:rPr>
          <w:rFonts w:ascii="Arial" w:hAnsi="Arial" w:cs="Arial"/>
          <w:sz w:val="24"/>
          <w:szCs w:val="24"/>
        </w:rPr>
        <w:t>Kurulu  çalışmalarının</w:t>
      </w:r>
      <w:proofErr w:type="gramEnd"/>
      <w:r>
        <w:rPr>
          <w:rFonts w:ascii="Arial" w:hAnsi="Arial" w:cs="Arial"/>
          <w:sz w:val="24"/>
          <w:szCs w:val="24"/>
        </w:rPr>
        <w:t xml:space="preserve"> 2022-2023  Eğitim Yılı 1. Denetime dair bu rapor, tarafımızca hazırlanarak imzalanmıştır.</w:t>
      </w:r>
    </w:p>
    <w:p w:rsidR="004310B9" w:rsidRDefault="004310B9" w:rsidP="00536AEF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Azra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Büyükyılmaz</w:t>
      </w:r>
      <w:proofErr w:type="spellEnd"/>
      <w:r>
        <w:rPr>
          <w:rFonts w:ascii="Arial" w:hAnsi="Arial" w:cs="Arial"/>
          <w:sz w:val="24"/>
          <w:szCs w:val="24"/>
        </w:rPr>
        <w:t xml:space="preserve">             Özlem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Çoşkuner</w:t>
      </w:r>
      <w:proofErr w:type="spellEnd"/>
      <w:r>
        <w:rPr>
          <w:rFonts w:ascii="Arial" w:hAnsi="Arial" w:cs="Arial"/>
          <w:sz w:val="24"/>
          <w:szCs w:val="24"/>
        </w:rPr>
        <w:t xml:space="preserve">            Filiz</w:t>
      </w:r>
      <w:proofErr w:type="gramEnd"/>
      <w:r>
        <w:rPr>
          <w:rFonts w:ascii="Arial" w:hAnsi="Arial" w:cs="Arial"/>
          <w:sz w:val="24"/>
          <w:szCs w:val="24"/>
        </w:rPr>
        <w:t xml:space="preserve"> Oltulu </w:t>
      </w:r>
      <w:proofErr w:type="spellStart"/>
      <w:r>
        <w:rPr>
          <w:rFonts w:ascii="Arial" w:hAnsi="Arial" w:cs="Arial"/>
          <w:sz w:val="24"/>
          <w:szCs w:val="24"/>
        </w:rPr>
        <w:t>Özduran</w:t>
      </w:r>
      <w:proofErr w:type="spellEnd"/>
    </w:p>
    <w:p w:rsidR="009F19B4" w:rsidRPr="009F19B4" w:rsidRDefault="004310B9" w:rsidP="007E2B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Başkan (</w:t>
      </w:r>
      <w:proofErr w:type="spellStart"/>
      <w:r>
        <w:rPr>
          <w:rFonts w:ascii="Arial" w:hAnsi="Arial" w:cs="Arial"/>
          <w:sz w:val="24"/>
          <w:szCs w:val="24"/>
        </w:rPr>
        <w:t>Öğr</w:t>
      </w:r>
      <w:proofErr w:type="spellEnd"/>
      <w:r>
        <w:rPr>
          <w:rFonts w:ascii="Arial" w:hAnsi="Arial" w:cs="Arial"/>
          <w:sz w:val="24"/>
          <w:szCs w:val="24"/>
        </w:rPr>
        <w:t>.)                   Üye (</w:t>
      </w:r>
      <w:proofErr w:type="spellStart"/>
      <w:r>
        <w:rPr>
          <w:rFonts w:ascii="Arial" w:hAnsi="Arial" w:cs="Arial"/>
          <w:sz w:val="24"/>
          <w:szCs w:val="24"/>
        </w:rPr>
        <w:t>Öğr</w:t>
      </w:r>
      <w:proofErr w:type="spellEnd"/>
      <w:r>
        <w:rPr>
          <w:rFonts w:ascii="Arial" w:hAnsi="Arial" w:cs="Arial"/>
          <w:sz w:val="24"/>
          <w:szCs w:val="24"/>
        </w:rPr>
        <w:t>.)                     Üye (Veli)</w:t>
      </w:r>
    </w:p>
    <w:sectPr w:rsidR="009F19B4" w:rsidRPr="009F19B4" w:rsidSect="006D6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4B95"/>
    <w:rsid w:val="00330AE7"/>
    <w:rsid w:val="004310B9"/>
    <w:rsid w:val="00536AEF"/>
    <w:rsid w:val="006D606A"/>
    <w:rsid w:val="007E2BEA"/>
    <w:rsid w:val="0090503C"/>
    <w:rsid w:val="00985C9F"/>
    <w:rsid w:val="009F19B4"/>
    <w:rsid w:val="00CF4DA6"/>
    <w:rsid w:val="00E3597F"/>
    <w:rsid w:val="00E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0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4B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2023-06-08T16:53:00Z</cp:lastPrinted>
  <dcterms:created xsi:type="dcterms:W3CDTF">2023-06-08T16:54:00Z</dcterms:created>
  <dcterms:modified xsi:type="dcterms:W3CDTF">2023-06-08T16:57:00Z</dcterms:modified>
</cp:coreProperties>
</file>